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52"/>
          <w:lang w:val="en-US" w:eastAsia="zh-CN"/>
        </w:rPr>
        <w:t>南京师范大学附属中学新城初级中学黄山路分校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52"/>
          <w:lang w:val="en-US" w:eastAsia="zh-CN"/>
        </w:rPr>
        <w:t>2024年上半年固定资产报废处置招标（报价单）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报价单位：</w:t>
      </w:r>
    </w:p>
    <w:tbl>
      <w:tblPr>
        <w:tblStyle w:val="3"/>
        <w:tblW w:w="13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048"/>
        <w:gridCol w:w="2405"/>
        <w:gridCol w:w="3969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报价时间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报价人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南京师范大学附属中学新城初级中学黄山路分校2023年下半年固定资产报废处置公开委托处置</w:t>
            </w:r>
          </w:p>
        </w:tc>
        <w:tc>
          <w:tcPr>
            <w:tcW w:w="3084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合计：      元</w:t>
            </w:r>
          </w:p>
          <w:p>
            <w:pPr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注：本表涂改无效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报价人签字（签章）：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mExMWFkZDgwOTZlOWE2MmY5N2IwNTljOWUwZmYifQ=="/>
  </w:docVars>
  <w:rsids>
    <w:rsidRoot w:val="00000000"/>
    <w:rsid w:val="052A25BA"/>
    <w:rsid w:val="1735540B"/>
    <w:rsid w:val="21C11732"/>
    <w:rsid w:val="22DA6820"/>
    <w:rsid w:val="29E11EB3"/>
    <w:rsid w:val="42984D0B"/>
    <w:rsid w:val="4A0F7051"/>
    <w:rsid w:val="7A8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10</TotalTime>
  <ScaleCrop>false</ScaleCrop>
  <LinksUpToDate>false</LinksUpToDate>
  <CharactersWithSpaces>142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2024-03-07T08:21:00Z</dcterms:created>
  <dc:creator>Administrator</dc:creator>
  <cp:lastModifiedBy>A-Cody</cp:lastModifiedBy>
  <cp:lastPrinted>2024-03-07T09:08:00Z</cp:lastPrinted>
  <dcterms:modified xsi:type="dcterms:W3CDTF">2024-06-06T09:00:47Z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D4CEB939AAA0443DBE41D63581B3D3D9_13</vt:lpwstr>
  </property>
</Properties>
</file>